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C1D" w:rsidRDefault="00203C1D" w:rsidP="00203C1D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5130"/>
      </w:tblGrid>
      <w:tr w:rsidR="00203C1D" w:rsidTr="00203C1D">
        <w:tc>
          <w:tcPr>
            <w:tcW w:w="1795" w:type="dxa"/>
          </w:tcPr>
          <w:p w:rsidR="00203C1D" w:rsidRPr="00203C1D" w:rsidRDefault="00203C1D" w:rsidP="00203C1D">
            <w:pPr>
              <w:rPr>
                <w:b/>
                <w:sz w:val="24"/>
                <w:szCs w:val="24"/>
              </w:rPr>
            </w:pPr>
            <w:r w:rsidRPr="00203C1D">
              <w:rPr>
                <w:b/>
                <w:sz w:val="24"/>
                <w:szCs w:val="24"/>
              </w:rPr>
              <w:t>Department</w:t>
            </w:r>
          </w:p>
        </w:tc>
        <w:tc>
          <w:tcPr>
            <w:tcW w:w="5130" w:type="dxa"/>
          </w:tcPr>
          <w:p w:rsidR="00203C1D" w:rsidRDefault="000864C7" w:rsidP="00203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Development &amp; Fund Management</w:t>
            </w:r>
          </w:p>
        </w:tc>
      </w:tr>
      <w:tr w:rsidR="00203C1D" w:rsidTr="00203C1D">
        <w:tc>
          <w:tcPr>
            <w:tcW w:w="1795" w:type="dxa"/>
          </w:tcPr>
          <w:p w:rsidR="00203C1D" w:rsidRPr="00203C1D" w:rsidRDefault="00203C1D" w:rsidP="00203C1D">
            <w:pPr>
              <w:rPr>
                <w:b/>
                <w:sz w:val="24"/>
                <w:szCs w:val="24"/>
              </w:rPr>
            </w:pPr>
            <w:r w:rsidRPr="00203C1D"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5130" w:type="dxa"/>
          </w:tcPr>
          <w:p w:rsidR="00203C1D" w:rsidRDefault="000864C7" w:rsidP="00203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Development Assistant</w:t>
            </w:r>
          </w:p>
        </w:tc>
      </w:tr>
      <w:tr w:rsidR="00203C1D" w:rsidTr="00203C1D">
        <w:tc>
          <w:tcPr>
            <w:tcW w:w="1795" w:type="dxa"/>
          </w:tcPr>
          <w:p w:rsidR="00203C1D" w:rsidRPr="00203C1D" w:rsidRDefault="00203C1D" w:rsidP="00203C1D">
            <w:pPr>
              <w:rPr>
                <w:b/>
                <w:sz w:val="24"/>
                <w:szCs w:val="24"/>
              </w:rPr>
            </w:pPr>
            <w:r w:rsidRPr="00203C1D">
              <w:rPr>
                <w:b/>
                <w:sz w:val="24"/>
                <w:szCs w:val="24"/>
              </w:rPr>
              <w:t>Reports to</w:t>
            </w:r>
          </w:p>
        </w:tc>
        <w:tc>
          <w:tcPr>
            <w:tcW w:w="5130" w:type="dxa"/>
          </w:tcPr>
          <w:p w:rsidR="00203C1D" w:rsidRDefault="000864C7" w:rsidP="00203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Chief of Development and Chief Investment Officer</w:t>
            </w:r>
          </w:p>
        </w:tc>
      </w:tr>
    </w:tbl>
    <w:p w:rsidR="00203C1D" w:rsidRPr="00203C1D" w:rsidRDefault="00203C1D" w:rsidP="00203C1D">
      <w:pPr>
        <w:rPr>
          <w:i/>
          <w:sz w:val="24"/>
          <w:szCs w:val="24"/>
        </w:rPr>
      </w:pPr>
      <w:r w:rsidRPr="00475068">
        <w:rPr>
          <w:b/>
          <w:sz w:val="24"/>
          <w:szCs w:val="24"/>
        </w:rPr>
        <w:t>Job Summary: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(Provide a high level summary of the role in 2-3 sentences.)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05F7F" w:rsidTr="00205F7F">
        <w:tc>
          <w:tcPr>
            <w:tcW w:w="10790" w:type="dxa"/>
          </w:tcPr>
          <w:p w:rsidR="00205F7F" w:rsidRDefault="000864C7" w:rsidP="000864C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szCs w:val="20"/>
              </w:rPr>
              <w:t>The Development Assistant is r</w:t>
            </w:r>
            <w:r w:rsidRPr="00D848C3">
              <w:rPr>
                <w:rFonts w:cstheme="minorHAnsi"/>
                <w:szCs w:val="20"/>
              </w:rPr>
              <w:t>esponsible for providing administrative support to the Development and Fund Management Departments of OCCH.  Duties include general clerical and project-based work.</w:t>
            </w:r>
            <w:r w:rsidRPr="00D848C3">
              <w:rPr>
                <w:rFonts w:cstheme="minorHAnsi"/>
              </w:rPr>
              <w:t xml:space="preserve">  The Development Support is a detail-oriented, motivated individual with proven skills in organization, communication, computers and spreadsheets.  </w:t>
            </w:r>
          </w:p>
          <w:p w:rsidR="000864C7" w:rsidRPr="000864C7" w:rsidRDefault="000864C7" w:rsidP="000864C7">
            <w:pPr>
              <w:jc w:val="both"/>
              <w:rPr>
                <w:rFonts w:cstheme="minorHAnsi"/>
              </w:rPr>
            </w:pPr>
          </w:p>
        </w:tc>
      </w:tr>
    </w:tbl>
    <w:p w:rsidR="00203C1D" w:rsidRPr="00205F7F" w:rsidRDefault="00203C1D" w:rsidP="00203C1D">
      <w:pPr>
        <w:rPr>
          <w:sz w:val="24"/>
          <w:szCs w:val="24"/>
        </w:rPr>
      </w:pPr>
      <w:r w:rsidRPr="00475068">
        <w:rPr>
          <w:b/>
          <w:sz w:val="24"/>
          <w:szCs w:val="24"/>
        </w:rPr>
        <w:t>Essential Job Functions:</w:t>
      </w:r>
      <w:r>
        <w:rPr>
          <w:sz w:val="24"/>
          <w:szCs w:val="24"/>
        </w:rPr>
        <w:t xml:space="preserve">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000BE0" w:rsidTr="00000BE0">
        <w:tc>
          <w:tcPr>
            <w:tcW w:w="10885" w:type="dxa"/>
          </w:tcPr>
          <w:p w:rsidR="00000BE0" w:rsidRPr="00203C1D" w:rsidRDefault="00000BE0" w:rsidP="00203C1D">
            <w:pPr>
              <w:jc w:val="center"/>
              <w:rPr>
                <w:b/>
                <w:sz w:val="24"/>
                <w:szCs w:val="24"/>
              </w:rPr>
            </w:pPr>
            <w:r w:rsidRPr="00203C1D">
              <w:rPr>
                <w:b/>
                <w:sz w:val="24"/>
                <w:szCs w:val="24"/>
              </w:rPr>
              <w:t>Function/Responsibility</w:t>
            </w:r>
          </w:p>
        </w:tc>
      </w:tr>
      <w:tr w:rsidR="00000BE0" w:rsidTr="00000BE0">
        <w:tc>
          <w:tcPr>
            <w:tcW w:w="10885" w:type="dxa"/>
          </w:tcPr>
          <w:p w:rsidR="00000BE0" w:rsidRPr="000864C7" w:rsidRDefault="000864C7" w:rsidP="00203C1D">
            <w:pPr>
              <w:rPr>
                <w:b/>
                <w:sz w:val="20"/>
                <w:szCs w:val="20"/>
              </w:rPr>
            </w:pPr>
            <w:r w:rsidRPr="000864C7">
              <w:rPr>
                <w:b/>
                <w:sz w:val="20"/>
                <w:szCs w:val="20"/>
              </w:rPr>
              <w:t xml:space="preserve">Development Team Support:  </w:t>
            </w:r>
          </w:p>
          <w:p w:rsidR="000864C7" w:rsidRPr="000864C7" w:rsidRDefault="000864C7" w:rsidP="000864C7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0864C7">
              <w:rPr>
                <w:rFonts w:cstheme="minorHAnsi"/>
                <w:sz w:val="20"/>
                <w:szCs w:val="20"/>
              </w:rPr>
              <w:t>Assist Development Team with Submission of Funding Applications</w:t>
            </w:r>
          </w:p>
          <w:p w:rsidR="000864C7" w:rsidRPr="000864C7" w:rsidRDefault="000864C7" w:rsidP="000864C7">
            <w:pPr>
              <w:numPr>
                <w:ilvl w:val="1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0864C7">
              <w:rPr>
                <w:rFonts w:cstheme="minorHAnsi"/>
                <w:sz w:val="20"/>
                <w:szCs w:val="20"/>
              </w:rPr>
              <w:t>Determine supply needs and ensure proper order and delivery</w:t>
            </w:r>
          </w:p>
          <w:p w:rsidR="000864C7" w:rsidRPr="000864C7" w:rsidRDefault="000864C7" w:rsidP="000864C7">
            <w:pPr>
              <w:numPr>
                <w:ilvl w:val="1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0864C7">
              <w:rPr>
                <w:rFonts w:cstheme="minorHAnsi"/>
                <w:sz w:val="20"/>
                <w:szCs w:val="20"/>
              </w:rPr>
              <w:t>Assist with tracking and monitoring deal progress</w:t>
            </w:r>
          </w:p>
          <w:p w:rsidR="000864C7" w:rsidRPr="000864C7" w:rsidRDefault="000864C7" w:rsidP="000864C7">
            <w:pPr>
              <w:numPr>
                <w:ilvl w:val="1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0864C7">
              <w:rPr>
                <w:rFonts w:cstheme="minorHAnsi"/>
                <w:sz w:val="20"/>
                <w:szCs w:val="20"/>
              </w:rPr>
              <w:t>Liaison with third party providers concerning ordering, review, revision and receipt of market studies and other material</w:t>
            </w:r>
          </w:p>
          <w:p w:rsidR="000864C7" w:rsidRPr="000864C7" w:rsidRDefault="000864C7" w:rsidP="000864C7">
            <w:pPr>
              <w:numPr>
                <w:ilvl w:val="1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0864C7">
              <w:rPr>
                <w:rFonts w:cstheme="minorHAnsi"/>
                <w:sz w:val="20"/>
                <w:szCs w:val="20"/>
              </w:rPr>
              <w:t>Oversee set up of work areas and tracking procedures</w:t>
            </w:r>
          </w:p>
          <w:p w:rsidR="000864C7" w:rsidRPr="000864C7" w:rsidRDefault="000864C7" w:rsidP="000864C7">
            <w:pPr>
              <w:numPr>
                <w:ilvl w:val="1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0864C7">
              <w:rPr>
                <w:rFonts w:cstheme="minorHAnsi"/>
                <w:sz w:val="20"/>
                <w:szCs w:val="20"/>
              </w:rPr>
              <w:t>Project-specific tasks related to applications</w:t>
            </w:r>
          </w:p>
          <w:p w:rsidR="000864C7" w:rsidRPr="000864C7" w:rsidRDefault="000864C7" w:rsidP="000864C7">
            <w:pPr>
              <w:numPr>
                <w:ilvl w:val="2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0864C7">
              <w:rPr>
                <w:rFonts w:cstheme="minorHAnsi"/>
                <w:sz w:val="20"/>
                <w:szCs w:val="20"/>
              </w:rPr>
              <w:t>Design attractive, appropriate binder covers</w:t>
            </w:r>
          </w:p>
          <w:p w:rsidR="000864C7" w:rsidRPr="000864C7" w:rsidRDefault="000864C7" w:rsidP="000864C7">
            <w:pPr>
              <w:numPr>
                <w:ilvl w:val="2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0864C7">
              <w:rPr>
                <w:rFonts w:cstheme="minorHAnsi"/>
                <w:sz w:val="20"/>
                <w:szCs w:val="20"/>
              </w:rPr>
              <w:t>Cover letters, clearinghouse letters, transmittals, disk covers</w:t>
            </w:r>
          </w:p>
          <w:p w:rsidR="000864C7" w:rsidRPr="000864C7" w:rsidRDefault="000864C7" w:rsidP="000864C7">
            <w:pPr>
              <w:numPr>
                <w:ilvl w:val="1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0864C7">
              <w:rPr>
                <w:rFonts w:cstheme="minorHAnsi"/>
                <w:sz w:val="20"/>
                <w:szCs w:val="20"/>
              </w:rPr>
              <w:t>Maintain orderly working environment &amp; oversee clean up</w:t>
            </w:r>
          </w:p>
          <w:p w:rsidR="000864C7" w:rsidRPr="000864C7" w:rsidRDefault="000864C7" w:rsidP="000864C7">
            <w:pPr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864C7">
              <w:rPr>
                <w:rFonts w:cstheme="minorHAnsi"/>
                <w:sz w:val="20"/>
                <w:szCs w:val="20"/>
              </w:rPr>
              <w:t>Assist with Launch, Credit Committee, Technical Review, and Leadership Approval Process</w:t>
            </w:r>
          </w:p>
          <w:p w:rsidR="000864C7" w:rsidRPr="000864C7" w:rsidRDefault="000864C7" w:rsidP="000864C7">
            <w:pPr>
              <w:numPr>
                <w:ilvl w:val="1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864C7">
              <w:rPr>
                <w:rFonts w:cstheme="minorHAnsi"/>
                <w:sz w:val="20"/>
                <w:szCs w:val="20"/>
              </w:rPr>
              <w:t>Track, review, copy, and distribute material</w:t>
            </w:r>
          </w:p>
          <w:p w:rsidR="000864C7" w:rsidRPr="000864C7" w:rsidRDefault="000864C7" w:rsidP="000864C7">
            <w:pPr>
              <w:numPr>
                <w:ilvl w:val="1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864C7">
              <w:rPr>
                <w:rFonts w:cstheme="minorHAnsi"/>
                <w:sz w:val="20"/>
                <w:szCs w:val="20"/>
              </w:rPr>
              <w:t>Attend meetings and take notes</w:t>
            </w:r>
          </w:p>
          <w:p w:rsidR="000864C7" w:rsidRPr="000864C7" w:rsidRDefault="000864C7" w:rsidP="000864C7">
            <w:pPr>
              <w:numPr>
                <w:ilvl w:val="1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864C7">
              <w:rPr>
                <w:rFonts w:cstheme="minorHAnsi"/>
                <w:sz w:val="20"/>
                <w:szCs w:val="20"/>
              </w:rPr>
              <w:t>Prepare and distribute follow-up material, as appropriate</w:t>
            </w:r>
          </w:p>
          <w:p w:rsidR="00000BE0" w:rsidRPr="000864C7" w:rsidRDefault="000864C7" w:rsidP="000864C7">
            <w:pPr>
              <w:numPr>
                <w:ilvl w:val="1"/>
                <w:numId w:val="1"/>
              </w:numPr>
              <w:jc w:val="both"/>
              <w:rPr>
                <w:sz w:val="20"/>
                <w:szCs w:val="20"/>
              </w:rPr>
            </w:pPr>
            <w:r w:rsidRPr="000864C7">
              <w:rPr>
                <w:rFonts w:cstheme="minorHAnsi"/>
                <w:sz w:val="20"/>
                <w:szCs w:val="20"/>
              </w:rPr>
              <w:t>Ensure proper storage, both electronically and physically</w:t>
            </w:r>
          </w:p>
        </w:tc>
      </w:tr>
      <w:tr w:rsidR="00000BE0" w:rsidTr="00000BE0">
        <w:tc>
          <w:tcPr>
            <w:tcW w:w="10885" w:type="dxa"/>
          </w:tcPr>
          <w:p w:rsidR="00000BE0" w:rsidRPr="000864C7" w:rsidRDefault="000864C7" w:rsidP="00203C1D">
            <w:pPr>
              <w:rPr>
                <w:b/>
                <w:sz w:val="20"/>
                <w:szCs w:val="20"/>
              </w:rPr>
            </w:pPr>
            <w:r w:rsidRPr="000864C7">
              <w:rPr>
                <w:b/>
                <w:sz w:val="20"/>
                <w:szCs w:val="20"/>
              </w:rPr>
              <w:t>General Departmental Support:</w:t>
            </w:r>
          </w:p>
          <w:p w:rsidR="000864C7" w:rsidRPr="000864C7" w:rsidRDefault="000864C7" w:rsidP="000864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864C7">
              <w:rPr>
                <w:rFonts w:cstheme="minorHAnsi"/>
                <w:sz w:val="20"/>
                <w:szCs w:val="20"/>
              </w:rPr>
              <w:t>General support for entire Development and Fund Management Departments</w:t>
            </w:r>
          </w:p>
          <w:p w:rsidR="000864C7" w:rsidRPr="000864C7" w:rsidRDefault="000864C7" w:rsidP="000864C7">
            <w:pPr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864C7">
              <w:rPr>
                <w:rFonts w:cstheme="minorHAnsi"/>
                <w:sz w:val="20"/>
                <w:szCs w:val="20"/>
              </w:rPr>
              <w:t>Copying, mailing, distribution</w:t>
            </w:r>
          </w:p>
          <w:p w:rsidR="000864C7" w:rsidRPr="000864C7" w:rsidRDefault="000864C7" w:rsidP="000864C7">
            <w:pPr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864C7">
              <w:rPr>
                <w:rFonts w:cstheme="minorHAnsi"/>
                <w:sz w:val="20"/>
                <w:szCs w:val="20"/>
              </w:rPr>
              <w:t>Drafting documents and correspondence</w:t>
            </w:r>
          </w:p>
          <w:p w:rsidR="000864C7" w:rsidRPr="000864C7" w:rsidRDefault="000864C7" w:rsidP="000864C7">
            <w:pPr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864C7">
              <w:rPr>
                <w:rFonts w:cstheme="minorHAnsi"/>
                <w:sz w:val="20"/>
                <w:szCs w:val="20"/>
              </w:rPr>
              <w:t xml:space="preserve">Send &amp; retrieve files from storage </w:t>
            </w:r>
          </w:p>
          <w:p w:rsidR="000864C7" w:rsidRPr="000864C7" w:rsidRDefault="000864C7" w:rsidP="000864C7">
            <w:pPr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864C7">
              <w:rPr>
                <w:rFonts w:cstheme="minorHAnsi"/>
                <w:sz w:val="20"/>
                <w:szCs w:val="20"/>
              </w:rPr>
              <w:t>Preparing presentations for Development and Fund Management</w:t>
            </w:r>
          </w:p>
          <w:p w:rsidR="000864C7" w:rsidRPr="000864C7" w:rsidRDefault="000864C7" w:rsidP="000864C7">
            <w:pPr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864C7">
              <w:rPr>
                <w:rFonts w:cstheme="minorHAnsi"/>
                <w:sz w:val="20"/>
                <w:szCs w:val="20"/>
              </w:rPr>
              <w:t>Create and distribute department meeting agenda and handouts; keep notes</w:t>
            </w:r>
          </w:p>
          <w:p w:rsidR="000864C7" w:rsidRPr="000864C7" w:rsidRDefault="000864C7" w:rsidP="000864C7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0864C7">
              <w:rPr>
                <w:rFonts w:cstheme="minorHAnsi"/>
                <w:sz w:val="20"/>
                <w:szCs w:val="20"/>
              </w:rPr>
              <w:t>Register for trainings, etc. as necessary</w:t>
            </w:r>
          </w:p>
          <w:p w:rsidR="000864C7" w:rsidRPr="000864C7" w:rsidRDefault="000864C7" w:rsidP="000864C7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0864C7">
              <w:rPr>
                <w:rFonts w:cstheme="minorHAnsi"/>
                <w:sz w:val="20"/>
                <w:szCs w:val="20"/>
              </w:rPr>
              <w:t xml:space="preserve">Assorted tasks as assigned </w:t>
            </w:r>
          </w:p>
          <w:p w:rsidR="000864C7" w:rsidRPr="000864C7" w:rsidRDefault="000864C7" w:rsidP="000864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864C7">
              <w:rPr>
                <w:rFonts w:cstheme="minorHAnsi"/>
                <w:sz w:val="20"/>
                <w:szCs w:val="20"/>
              </w:rPr>
              <w:t>Assist with the preparation of Development Resource Guide</w:t>
            </w:r>
          </w:p>
          <w:p w:rsidR="000864C7" w:rsidRPr="000864C7" w:rsidRDefault="000864C7" w:rsidP="000864C7">
            <w:pPr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864C7">
              <w:rPr>
                <w:rFonts w:cstheme="minorHAnsi"/>
                <w:sz w:val="20"/>
                <w:szCs w:val="20"/>
              </w:rPr>
              <w:t>Assemble and help create Resource Guide</w:t>
            </w:r>
          </w:p>
          <w:p w:rsidR="000864C7" w:rsidRPr="000864C7" w:rsidRDefault="000864C7" w:rsidP="000864C7">
            <w:pPr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864C7">
              <w:rPr>
                <w:rFonts w:cstheme="minorHAnsi"/>
                <w:sz w:val="20"/>
                <w:szCs w:val="20"/>
              </w:rPr>
              <w:t>Proofread and assemble all presentations and handouts</w:t>
            </w:r>
          </w:p>
          <w:p w:rsidR="000864C7" w:rsidRPr="000864C7" w:rsidRDefault="000864C7" w:rsidP="000864C7">
            <w:pPr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864C7">
              <w:rPr>
                <w:rFonts w:cstheme="minorHAnsi"/>
                <w:sz w:val="20"/>
                <w:szCs w:val="20"/>
              </w:rPr>
              <w:t>Supply ordering</w:t>
            </w:r>
          </w:p>
          <w:p w:rsidR="000864C7" w:rsidRPr="000864C7" w:rsidRDefault="000864C7" w:rsidP="000864C7">
            <w:pPr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864C7">
              <w:rPr>
                <w:rFonts w:cstheme="minorHAnsi"/>
                <w:sz w:val="20"/>
                <w:szCs w:val="20"/>
              </w:rPr>
              <w:t>Support the department with technological information management</w:t>
            </w:r>
          </w:p>
          <w:p w:rsidR="000864C7" w:rsidRPr="000864C7" w:rsidRDefault="000864C7" w:rsidP="000864C7">
            <w:pPr>
              <w:numPr>
                <w:ilvl w:val="1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864C7">
              <w:rPr>
                <w:rFonts w:cstheme="minorHAnsi"/>
                <w:sz w:val="20"/>
                <w:szCs w:val="20"/>
              </w:rPr>
              <w:t>Update PIXUS with the appropriate information</w:t>
            </w:r>
          </w:p>
          <w:p w:rsidR="000864C7" w:rsidRPr="000864C7" w:rsidRDefault="000864C7" w:rsidP="000864C7">
            <w:pPr>
              <w:numPr>
                <w:ilvl w:val="1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864C7">
              <w:rPr>
                <w:rFonts w:cstheme="minorHAnsi"/>
                <w:sz w:val="20"/>
                <w:szCs w:val="20"/>
              </w:rPr>
              <w:t>Serve as “Power User” to help other</w:t>
            </w:r>
            <w:r w:rsidRPr="000864C7">
              <w:rPr>
                <w:rFonts w:cstheme="minorHAnsi"/>
                <w:sz w:val="20"/>
                <w:szCs w:val="20"/>
              </w:rPr>
              <w:t>s</w:t>
            </w:r>
            <w:r w:rsidRPr="000864C7">
              <w:rPr>
                <w:rFonts w:cstheme="minorHAnsi"/>
                <w:sz w:val="20"/>
                <w:szCs w:val="20"/>
              </w:rPr>
              <w:t xml:space="preserve"> with information management</w:t>
            </w:r>
          </w:p>
          <w:p w:rsidR="000864C7" w:rsidRPr="000864C7" w:rsidRDefault="000864C7" w:rsidP="000864C7">
            <w:pPr>
              <w:numPr>
                <w:ilvl w:val="1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864C7">
              <w:rPr>
                <w:rFonts w:cstheme="minorHAnsi"/>
                <w:sz w:val="20"/>
                <w:szCs w:val="20"/>
              </w:rPr>
              <w:t>Assist in development of new technological capabilities, policies &amp; procedures, instructions, system testing</w:t>
            </w:r>
          </w:p>
          <w:p w:rsidR="000864C7" w:rsidRPr="000864C7" w:rsidRDefault="000864C7" w:rsidP="000864C7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864C7">
              <w:rPr>
                <w:rFonts w:cstheme="minorHAnsi"/>
                <w:sz w:val="20"/>
                <w:szCs w:val="20"/>
              </w:rPr>
              <w:t>Provide organizational assistance for department</w:t>
            </w:r>
          </w:p>
          <w:p w:rsidR="000864C7" w:rsidRPr="000864C7" w:rsidRDefault="000864C7" w:rsidP="000864C7">
            <w:pPr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864C7">
              <w:rPr>
                <w:rFonts w:cstheme="minorHAnsi"/>
                <w:sz w:val="20"/>
                <w:szCs w:val="20"/>
              </w:rPr>
              <w:t>Track and monitor storage locations of all department related material</w:t>
            </w:r>
          </w:p>
          <w:p w:rsidR="000864C7" w:rsidRPr="000864C7" w:rsidRDefault="000864C7" w:rsidP="000864C7">
            <w:pPr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864C7">
              <w:rPr>
                <w:rFonts w:cstheme="minorHAnsi"/>
                <w:sz w:val="20"/>
                <w:szCs w:val="20"/>
              </w:rPr>
              <w:t>Assist team in organization of individual offices, movement and storage of binders and other material</w:t>
            </w:r>
          </w:p>
          <w:p w:rsidR="000864C7" w:rsidRPr="000864C7" w:rsidRDefault="000864C7" w:rsidP="000864C7">
            <w:pPr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864C7">
              <w:rPr>
                <w:rFonts w:cstheme="minorHAnsi"/>
                <w:sz w:val="20"/>
                <w:szCs w:val="20"/>
              </w:rPr>
              <w:t>Help maintain electronic centralized file storage</w:t>
            </w:r>
          </w:p>
          <w:p w:rsidR="00000BE0" w:rsidRPr="000864C7" w:rsidRDefault="000864C7" w:rsidP="000864C7">
            <w:pPr>
              <w:rPr>
                <w:sz w:val="20"/>
                <w:szCs w:val="20"/>
              </w:rPr>
            </w:pPr>
            <w:r w:rsidRPr="000864C7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0864C7" w:rsidTr="00000BE0">
        <w:tc>
          <w:tcPr>
            <w:tcW w:w="10885" w:type="dxa"/>
          </w:tcPr>
          <w:p w:rsidR="000864C7" w:rsidRDefault="000864C7" w:rsidP="00203C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Organizational Support: </w:t>
            </w:r>
          </w:p>
          <w:p w:rsidR="000864C7" w:rsidRDefault="000864C7" w:rsidP="000864C7">
            <w:pPr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0864C7">
              <w:rPr>
                <w:rFonts w:cstheme="minorHAnsi"/>
                <w:sz w:val="20"/>
                <w:szCs w:val="20"/>
              </w:rPr>
              <w:t>Responsible for Support for larger organization, as needed</w:t>
            </w:r>
          </w:p>
          <w:p w:rsidR="000864C7" w:rsidRPr="000864C7" w:rsidRDefault="000864C7" w:rsidP="000864C7">
            <w:pPr>
              <w:numPr>
                <w:ilvl w:val="1"/>
                <w:numId w:val="4"/>
              </w:num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0864C7">
              <w:rPr>
                <w:rFonts w:cstheme="minorHAnsi"/>
                <w:sz w:val="20"/>
                <w:szCs w:val="20"/>
              </w:rPr>
              <w:t xml:space="preserve">Provide administrative assistance in preparation for and during the Ohio Housing Conference </w:t>
            </w:r>
          </w:p>
          <w:p w:rsidR="000864C7" w:rsidRPr="000864C7" w:rsidRDefault="000864C7" w:rsidP="000864C7">
            <w:pPr>
              <w:numPr>
                <w:ilvl w:val="1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0864C7">
              <w:rPr>
                <w:rFonts w:cstheme="minorHAnsi"/>
                <w:sz w:val="20"/>
                <w:szCs w:val="20"/>
              </w:rPr>
              <w:t xml:space="preserve">Provide administrative assistance during the application preparation process </w:t>
            </w:r>
          </w:p>
          <w:p w:rsidR="000864C7" w:rsidRPr="000864C7" w:rsidRDefault="000864C7" w:rsidP="000864C7">
            <w:pPr>
              <w:numPr>
                <w:ilvl w:val="1"/>
                <w:numId w:val="4"/>
              </w:numPr>
              <w:rPr>
                <w:rFonts w:cstheme="minorHAnsi"/>
                <w:color w:val="000080"/>
                <w:sz w:val="20"/>
                <w:szCs w:val="20"/>
              </w:rPr>
            </w:pPr>
            <w:r w:rsidRPr="000864C7">
              <w:rPr>
                <w:rFonts w:cstheme="minorHAnsi"/>
                <w:sz w:val="20"/>
                <w:szCs w:val="20"/>
              </w:rPr>
              <w:t xml:space="preserve">Provide support during OCCH functions (luncheon, golf outing, occasional other meetings / symposia / trainings) </w:t>
            </w:r>
          </w:p>
          <w:p w:rsidR="000864C7" w:rsidRPr="000864C7" w:rsidRDefault="000864C7" w:rsidP="000864C7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864C7">
              <w:rPr>
                <w:rFonts w:cstheme="minorHAnsi"/>
                <w:sz w:val="20"/>
                <w:szCs w:val="20"/>
              </w:rPr>
              <w:t>Maintain positive relationships with developers and vendors, other development team members, public lenders, and lenders</w:t>
            </w:r>
          </w:p>
          <w:p w:rsidR="000864C7" w:rsidRPr="000864C7" w:rsidRDefault="000864C7" w:rsidP="000864C7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864C7">
              <w:rPr>
                <w:rFonts w:cstheme="minorHAnsi"/>
                <w:sz w:val="20"/>
                <w:szCs w:val="20"/>
              </w:rPr>
              <w:t>Develops and maintains effective relations with other employees and interoffice procedures for assigned areas of responsibility.</w:t>
            </w:r>
          </w:p>
          <w:p w:rsidR="000864C7" w:rsidRPr="000864C7" w:rsidRDefault="000864C7" w:rsidP="00203C1D">
            <w:pPr>
              <w:rPr>
                <w:b/>
                <w:sz w:val="20"/>
                <w:szCs w:val="20"/>
              </w:rPr>
            </w:pPr>
          </w:p>
        </w:tc>
      </w:tr>
      <w:tr w:rsidR="00000BE0" w:rsidTr="00000BE0">
        <w:tc>
          <w:tcPr>
            <w:tcW w:w="10885" w:type="dxa"/>
          </w:tcPr>
          <w:p w:rsidR="00000BE0" w:rsidRPr="000864C7" w:rsidRDefault="000864C7" w:rsidP="00203C1D">
            <w:pPr>
              <w:rPr>
                <w:b/>
                <w:sz w:val="20"/>
                <w:szCs w:val="20"/>
              </w:rPr>
            </w:pPr>
            <w:r w:rsidRPr="000864C7">
              <w:rPr>
                <w:b/>
                <w:sz w:val="20"/>
                <w:szCs w:val="20"/>
              </w:rPr>
              <w:t>Construction Monitoring Support:</w:t>
            </w:r>
          </w:p>
          <w:p w:rsidR="000864C7" w:rsidRPr="000864C7" w:rsidRDefault="000864C7" w:rsidP="000864C7">
            <w:pPr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864C7">
              <w:rPr>
                <w:rFonts w:cstheme="minorHAnsi"/>
                <w:sz w:val="20"/>
                <w:szCs w:val="20"/>
              </w:rPr>
              <w:t>Prepare and send contracts and project info to 3</w:t>
            </w:r>
            <w:r w:rsidRPr="000864C7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Pr="000864C7">
              <w:rPr>
                <w:rFonts w:cstheme="minorHAnsi"/>
                <w:sz w:val="20"/>
                <w:szCs w:val="20"/>
              </w:rPr>
              <w:t xml:space="preserve"> party inspectors</w:t>
            </w:r>
          </w:p>
          <w:p w:rsidR="000864C7" w:rsidRPr="000864C7" w:rsidRDefault="000864C7" w:rsidP="000864C7">
            <w:pPr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864C7">
              <w:rPr>
                <w:rFonts w:cstheme="minorHAnsi"/>
                <w:sz w:val="20"/>
                <w:szCs w:val="20"/>
              </w:rPr>
              <w:t>Receive all construction site reports, save, distribute internally and externally</w:t>
            </w:r>
          </w:p>
          <w:p w:rsidR="000864C7" w:rsidRPr="000864C7" w:rsidRDefault="000864C7" w:rsidP="000864C7">
            <w:pPr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864C7">
              <w:rPr>
                <w:rFonts w:cstheme="minorHAnsi"/>
                <w:sz w:val="20"/>
                <w:szCs w:val="20"/>
              </w:rPr>
              <w:t>Receive all 3</w:t>
            </w:r>
            <w:r w:rsidRPr="000864C7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Pr="000864C7">
              <w:rPr>
                <w:rFonts w:cstheme="minorHAnsi"/>
                <w:sz w:val="20"/>
                <w:szCs w:val="20"/>
              </w:rPr>
              <w:t xml:space="preserve"> party inspector invoices, sign off and keep track for year-end budgeting</w:t>
            </w:r>
          </w:p>
          <w:p w:rsidR="000864C7" w:rsidRPr="000864C7" w:rsidRDefault="000864C7" w:rsidP="000864C7">
            <w:pPr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864C7">
              <w:rPr>
                <w:rFonts w:cstheme="minorHAnsi"/>
                <w:sz w:val="20"/>
                <w:szCs w:val="20"/>
              </w:rPr>
              <w:t>Update all construction information (except issues) in PIXUS</w:t>
            </w:r>
          </w:p>
          <w:p w:rsidR="000864C7" w:rsidRPr="000864C7" w:rsidRDefault="000864C7" w:rsidP="000864C7">
            <w:pPr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864C7">
              <w:rPr>
                <w:rFonts w:cstheme="minorHAnsi"/>
                <w:sz w:val="20"/>
                <w:szCs w:val="20"/>
              </w:rPr>
              <w:t>Locate and update project addresses</w:t>
            </w:r>
          </w:p>
          <w:p w:rsidR="000864C7" w:rsidRPr="000864C7" w:rsidRDefault="000864C7" w:rsidP="000864C7">
            <w:pPr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864C7">
              <w:rPr>
                <w:rFonts w:cstheme="minorHAnsi"/>
                <w:sz w:val="20"/>
                <w:szCs w:val="20"/>
              </w:rPr>
              <w:t>Filing and storing plans</w:t>
            </w:r>
          </w:p>
          <w:p w:rsidR="00000BE0" w:rsidRPr="000864C7" w:rsidRDefault="00000BE0" w:rsidP="00203C1D">
            <w:pPr>
              <w:rPr>
                <w:sz w:val="20"/>
                <w:szCs w:val="20"/>
              </w:rPr>
            </w:pPr>
          </w:p>
        </w:tc>
      </w:tr>
    </w:tbl>
    <w:p w:rsidR="00816C97" w:rsidRDefault="00816C97" w:rsidP="00203C1D">
      <w:pPr>
        <w:rPr>
          <w:b/>
          <w:sz w:val="24"/>
          <w:szCs w:val="24"/>
        </w:rPr>
      </w:pPr>
    </w:p>
    <w:p w:rsidR="00205F7F" w:rsidRDefault="00205F7F" w:rsidP="00203C1D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Education/Certifications: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05F7F" w:rsidTr="00205F7F">
        <w:tc>
          <w:tcPr>
            <w:tcW w:w="10790" w:type="dxa"/>
          </w:tcPr>
          <w:p w:rsidR="00205F7F" w:rsidRDefault="000864C7" w:rsidP="000864C7">
            <w:pPr>
              <w:jc w:val="both"/>
              <w:rPr>
                <w:b/>
                <w:sz w:val="24"/>
                <w:szCs w:val="24"/>
              </w:rPr>
            </w:pPr>
            <w:r w:rsidRPr="0089093C">
              <w:rPr>
                <w:rFonts w:cstheme="minorHAnsi"/>
              </w:rPr>
              <w:t xml:space="preserve">Associate’s degree </w:t>
            </w:r>
            <w:r>
              <w:rPr>
                <w:rFonts w:cstheme="minorHAnsi"/>
              </w:rPr>
              <w:t xml:space="preserve">or equivalent experience.  </w:t>
            </w:r>
            <w:r w:rsidRPr="0089093C">
              <w:rPr>
                <w:rFonts w:cstheme="minorHAnsi"/>
              </w:rPr>
              <w:t xml:space="preserve"> </w:t>
            </w:r>
          </w:p>
          <w:p w:rsidR="00205F7F" w:rsidRDefault="00205F7F" w:rsidP="00203C1D">
            <w:pPr>
              <w:rPr>
                <w:b/>
                <w:sz w:val="24"/>
                <w:szCs w:val="24"/>
              </w:rPr>
            </w:pPr>
          </w:p>
        </w:tc>
      </w:tr>
    </w:tbl>
    <w:p w:rsidR="00205F7F" w:rsidRPr="00205F7F" w:rsidRDefault="00205F7F" w:rsidP="00203C1D">
      <w:pPr>
        <w:rPr>
          <w:b/>
          <w:sz w:val="24"/>
          <w:szCs w:val="24"/>
        </w:rPr>
      </w:pPr>
    </w:p>
    <w:p w:rsidR="00205F7F" w:rsidRDefault="00205F7F" w:rsidP="00205F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Work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05F7F" w:rsidTr="00205F7F">
        <w:tc>
          <w:tcPr>
            <w:tcW w:w="10790" w:type="dxa"/>
          </w:tcPr>
          <w:p w:rsidR="00205F7F" w:rsidRDefault="000864C7" w:rsidP="00205F7F">
            <w:pPr>
              <w:jc w:val="both"/>
              <w:rPr>
                <w:b/>
                <w:sz w:val="24"/>
                <w:szCs w:val="24"/>
              </w:rPr>
            </w:pPr>
            <w:r w:rsidRPr="0089093C">
              <w:rPr>
                <w:rFonts w:cstheme="minorHAnsi"/>
              </w:rPr>
              <w:t>5-7 years of related experience.</w:t>
            </w:r>
          </w:p>
          <w:p w:rsidR="00205F7F" w:rsidRDefault="00205F7F" w:rsidP="00205F7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05F7F" w:rsidRPr="00205F7F" w:rsidRDefault="00205F7F" w:rsidP="00205F7F">
      <w:pPr>
        <w:jc w:val="both"/>
        <w:rPr>
          <w:b/>
          <w:sz w:val="24"/>
          <w:szCs w:val="24"/>
        </w:rPr>
      </w:pPr>
    </w:p>
    <w:p w:rsidR="00203C1D" w:rsidRDefault="00205F7F" w:rsidP="00203C1D">
      <w:pPr>
        <w:rPr>
          <w:b/>
          <w:sz w:val="24"/>
          <w:szCs w:val="24"/>
        </w:rPr>
      </w:pPr>
      <w:r>
        <w:rPr>
          <w:b/>
          <w:sz w:val="24"/>
          <w:szCs w:val="24"/>
        </w:rPr>
        <w:t>Knowledge, Skills &amp; Abilities: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05F7F" w:rsidTr="00205F7F">
        <w:tc>
          <w:tcPr>
            <w:tcW w:w="10790" w:type="dxa"/>
          </w:tcPr>
          <w:p w:rsidR="000864C7" w:rsidRPr="0089093C" w:rsidRDefault="000864C7" w:rsidP="000864C7">
            <w:pPr>
              <w:jc w:val="both"/>
              <w:rPr>
                <w:rFonts w:cstheme="minorHAnsi"/>
              </w:rPr>
            </w:pPr>
            <w:r w:rsidRPr="0089093C">
              <w:rPr>
                <w:rFonts w:cstheme="minorHAnsi"/>
              </w:rPr>
              <w:t>Knowledge of administrative and clerical procedures and systems such as word processing, managing files and records, and other office procedures and terminology.</w:t>
            </w:r>
            <w:r>
              <w:rPr>
                <w:rFonts w:cstheme="minorHAnsi"/>
              </w:rPr>
              <w:t xml:space="preserve">  </w:t>
            </w:r>
            <w:r w:rsidRPr="0089093C">
              <w:rPr>
                <w:rFonts w:cstheme="minorHAnsi"/>
              </w:rPr>
              <w:t xml:space="preserve">Active listening, reading comprehension, writing, customer service orientation, time management, technology skills (Microsoft SharePoint, Microsoft Outlook, Microsoft Office), sound judgment and decision making ability.  Strong organization skills, ability to plan &amp; prioritize work, strong oral and written communication skills, establishing and maintaining interpersonal relationships, problem-solving ability. Attention to detail, integrity, dependability, cooperation, adaptability/flexibility.  </w:t>
            </w:r>
          </w:p>
          <w:p w:rsidR="00205F7F" w:rsidRDefault="00205F7F" w:rsidP="00203C1D">
            <w:pPr>
              <w:rPr>
                <w:b/>
                <w:sz w:val="24"/>
                <w:szCs w:val="24"/>
              </w:rPr>
            </w:pPr>
          </w:p>
        </w:tc>
      </w:tr>
    </w:tbl>
    <w:p w:rsidR="00205F7F" w:rsidRDefault="00205F7F" w:rsidP="00203C1D">
      <w:pPr>
        <w:rPr>
          <w:b/>
          <w:sz w:val="24"/>
          <w:szCs w:val="24"/>
        </w:rPr>
      </w:pPr>
    </w:p>
    <w:p w:rsidR="00015442" w:rsidRPr="00015442" w:rsidRDefault="00015442" w:rsidP="00203C1D">
      <w:pPr>
        <w:rPr>
          <w:sz w:val="24"/>
          <w:szCs w:val="24"/>
        </w:rPr>
      </w:pPr>
      <w:r w:rsidRPr="00015442">
        <w:rPr>
          <w:b/>
          <w:sz w:val="24"/>
          <w:szCs w:val="24"/>
        </w:rPr>
        <w:t>Ohio Capital Corporation for Housing</w:t>
      </w:r>
      <w:r>
        <w:rPr>
          <w:sz w:val="24"/>
          <w:szCs w:val="24"/>
        </w:rPr>
        <w:t xml:space="preserve"> is a nonprofit organization based in Columbus, Ohio.  </w:t>
      </w:r>
      <w:r w:rsidR="00525904">
        <w:rPr>
          <w:sz w:val="24"/>
          <w:szCs w:val="24"/>
        </w:rPr>
        <w:t>Our mission is:</w:t>
      </w:r>
      <w:r>
        <w:rPr>
          <w:sz w:val="24"/>
          <w:szCs w:val="24"/>
        </w:rPr>
        <w:t xml:space="preserve"> </w:t>
      </w:r>
      <w:r w:rsidRPr="00015442">
        <w:rPr>
          <w:b/>
          <w:i/>
          <w:sz w:val="24"/>
          <w:szCs w:val="24"/>
        </w:rPr>
        <w:t>Cause the production, rehabilitation and preservation of affordable housing</w:t>
      </w:r>
      <w:r>
        <w:rPr>
          <w:i/>
          <w:sz w:val="24"/>
          <w:szCs w:val="24"/>
        </w:rPr>
        <w:t xml:space="preserve">.  </w:t>
      </w:r>
      <w:r w:rsidRPr="00015442">
        <w:rPr>
          <w:sz w:val="24"/>
          <w:szCs w:val="24"/>
        </w:rPr>
        <w:t>Our mission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is at the heart of everything we do.  Our core values are our building blocks and foundation.  When we live our values of:  </w:t>
      </w:r>
      <w:r>
        <w:rPr>
          <w:b/>
          <w:sz w:val="24"/>
          <w:szCs w:val="24"/>
        </w:rPr>
        <w:t>C</w:t>
      </w:r>
      <w:r>
        <w:rPr>
          <w:sz w:val="24"/>
          <w:szCs w:val="24"/>
        </w:rPr>
        <w:t xml:space="preserve">ollaboration &amp; </w:t>
      </w:r>
      <w:r w:rsidRPr="00015442">
        <w:rPr>
          <w:b/>
          <w:sz w:val="24"/>
          <w:szCs w:val="24"/>
        </w:rPr>
        <w:t>C</w:t>
      </w:r>
      <w:r>
        <w:rPr>
          <w:sz w:val="24"/>
          <w:szCs w:val="24"/>
        </w:rPr>
        <w:t xml:space="preserve">ommunication, </w:t>
      </w:r>
      <w:r>
        <w:rPr>
          <w:b/>
          <w:sz w:val="24"/>
          <w:szCs w:val="24"/>
        </w:rPr>
        <w:t>R</w:t>
      </w:r>
      <w:r>
        <w:rPr>
          <w:sz w:val="24"/>
          <w:szCs w:val="24"/>
        </w:rPr>
        <w:t xml:space="preserve">espect, </w:t>
      </w:r>
      <w:r>
        <w:rPr>
          <w:b/>
          <w:sz w:val="24"/>
          <w:szCs w:val="24"/>
        </w:rPr>
        <w:t>E</w:t>
      </w:r>
      <w:r>
        <w:rPr>
          <w:sz w:val="24"/>
          <w:szCs w:val="24"/>
        </w:rPr>
        <w:t xml:space="preserve">xpertise, </w:t>
      </w:r>
      <w:r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ccountability, </w:t>
      </w:r>
      <w:r>
        <w:rPr>
          <w:b/>
          <w:sz w:val="24"/>
          <w:szCs w:val="24"/>
        </w:rPr>
        <w:t>T</w:t>
      </w:r>
      <w:r>
        <w:rPr>
          <w:sz w:val="24"/>
          <w:szCs w:val="24"/>
        </w:rPr>
        <w:t xml:space="preserve">rust, </w:t>
      </w:r>
      <w:r>
        <w:rPr>
          <w:b/>
          <w:sz w:val="24"/>
          <w:szCs w:val="24"/>
        </w:rPr>
        <w:t>I</w:t>
      </w:r>
      <w:r>
        <w:rPr>
          <w:sz w:val="24"/>
          <w:szCs w:val="24"/>
        </w:rPr>
        <w:t>nnovation, I</w:t>
      </w:r>
      <w:r>
        <w:rPr>
          <w:b/>
          <w:sz w:val="24"/>
          <w:szCs w:val="24"/>
        </w:rPr>
        <w:t>n</w:t>
      </w:r>
      <w:r>
        <w:rPr>
          <w:sz w:val="24"/>
          <w:szCs w:val="24"/>
        </w:rPr>
        <w:t xml:space="preserve">clusion &amp; </w:t>
      </w:r>
      <w:r>
        <w:rPr>
          <w:b/>
          <w:sz w:val="24"/>
          <w:szCs w:val="24"/>
        </w:rPr>
        <w:t>G</w:t>
      </w:r>
      <w:r>
        <w:rPr>
          <w:sz w:val="24"/>
          <w:szCs w:val="24"/>
        </w:rPr>
        <w:t xml:space="preserve">rowth, we are </w:t>
      </w:r>
      <w:r w:rsidRPr="00015442">
        <w:rPr>
          <w:b/>
          <w:sz w:val="24"/>
          <w:szCs w:val="24"/>
        </w:rPr>
        <w:t>CREATING</w:t>
      </w:r>
      <w:r>
        <w:rPr>
          <w:sz w:val="24"/>
          <w:szCs w:val="24"/>
        </w:rPr>
        <w:t xml:space="preserve"> our future success.  </w:t>
      </w:r>
      <w:r w:rsidR="00525904">
        <w:rPr>
          <w:sz w:val="24"/>
          <w:szCs w:val="24"/>
        </w:rPr>
        <w:t>Ideal candidates will be passionate about our mission and exhibit our core values with a commitment to continuous improvement and growth.</w:t>
      </w:r>
    </w:p>
    <w:sectPr w:rsidR="00015442" w:rsidRPr="00015442" w:rsidSect="00203C1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E9E" w:rsidRDefault="00B26E9E" w:rsidP="00B26E9E">
      <w:pPr>
        <w:spacing w:after="0" w:line="240" w:lineRule="auto"/>
      </w:pPr>
      <w:r>
        <w:separator/>
      </w:r>
    </w:p>
  </w:endnote>
  <w:endnote w:type="continuationSeparator" w:id="0">
    <w:p w:rsidR="00B26E9E" w:rsidRDefault="00B26E9E" w:rsidP="00B2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E9E" w:rsidRDefault="00B26E9E" w:rsidP="00B26E9E">
      <w:pPr>
        <w:spacing w:after="0" w:line="240" w:lineRule="auto"/>
      </w:pPr>
      <w:r>
        <w:separator/>
      </w:r>
    </w:p>
  </w:footnote>
  <w:footnote w:type="continuationSeparator" w:id="0">
    <w:p w:rsidR="00B26E9E" w:rsidRDefault="00B26E9E" w:rsidP="00B2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9E" w:rsidRDefault="00B26E9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wp:positionV relativeFrom="margin">
                <wp:align>top</wp:align>
              </wp:positionV>
              <wp:extent cx="5400675" cy="269875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675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26E9E" w:rsidRPr="00B26E9E" w:rsidRDefault="000864C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374.05pt;margin-top:0;width:425.25pt;height:21.25pt;z-index:-251657216;visibility:visible;mso-wrap-style:square;mso-width-percent:0;mso-height-percent:27;mso-wrap-distance-left:9.35pt;mso-wrap-distance-top:0;mso-wrap-distance-right:9.35pt;mso-wrap-distance-bottom:0;mso-position-horizontal:right;mso-position-horizontal-relative:margin;mso-position-vertical:top;mso-position-vertical-relative:margin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" o:allowoverlap="f" fillcolor="#5b9bd5 [3204]" stroked="f" strokeweight="1pt">
              <v:textbox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B26E9E" w:rsidRPr="00B26E9E" w:rsidRDefault="000864C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  <w:r w:rsidRPr="00816C97">
      <w:rPr>
        <w:b/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 wp14:anchorId="2521741C" wp14:editId="0F701F88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1266825" cy="476250"/>
          <wp:effectExtent l="0" t="0" r="9525" b="0"/>
          <wp:wrapNone/>
          <wp:docPr id="7" name="Picture 7" descr="http://www.occh.org/OCCHEmail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occh.org/OCCHEmail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709D"/>
    <w:multiLevelType w:val="hybridMultilevel"/>
    <w:tmpl w:val="E8803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F38FF"/>
    <w:multiLevelType w:val="hybridMultilevel"/>
    <w:tmpl w:val="B51A5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1A0231"/>
    <w:multiLevelType w:val="hybridMultilevel"/>
    <w:tmpl w:val="49909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F6A55"/>
    <w:multiLevelType w:val="hybridMultilevel"/>
    <w:tmpl w:val="21A06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1D"/>
    <w:rsid w:val="00000BE0"/>
    <w:rsid w:val="00015442"/>
    <w:rsid w:val="000864C7"/>
    <w:rsid w:val="001B3C63"/>
    <w:rsid w:val="00203C1D"/>
    <w:rsid w:val="00205F7F"/>
    <w:rsid w:val="002073B9"/>
    <w:rsid w:val="00475068"/>
    <w:rsid w:val="004C04C7"/>
    <w:rsid w:val="00525904"/>
    <w:rsid w:val="00740568"/>
    <w:rsid w:val="00816C97"/>
    <w:rsid w:val="008555AA"/>
    <w:rsid w:val="00B26E9E"/>
    <w:rsid w:val="00CE7E02"/>
    <w:rsid w:val="00D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24AC79"/>
  <w15:chartTrackingRefBased/>
  <w15:docId w15:val="{CEE2A50B-5539-402B-B632-25099802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4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6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E9E"/>
  </w:style>
  <w:style w:type="paragraph" w:styleId="Footer">
    <w:name w:val="footer"/>
    <w:basedOn w:val="Normal"/>
    <w:link w:val="FooterChar"/>
    <w:uiPriority w:val="99"/>
    <w:unhideWhenUsed/>
    <w:rsid w:val="00B26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Capital Corporation for Housing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Tallman</dc:creator>
  <cp:keywords/>
  <dc:description/>
  <cp:lastModifiedBy>Nancy Tallman</cp:lastModifiedBy>
  <cp:revision>2</cp:revision>
  <cp:lastPrinted>2018-10-16T18:29:00Z</cp:lastPrinted>
  <dcterms:created xsi:type="dcterms:W3CDTF">2020-01-07T18:18:00Z</dcterms:created>
  <dcterms:modified xsi:type="dcterms:W3CDTF">2020-01-07T18:18:00Z</dcterms:modified>
</cp:coreProperties>
</file>